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9F" w:rsidRPr="00484648" w:rsidRDefault="00D8749F" w:rsidP="00D8749F">
      <w:pPr>
        <w:pStyle w:val="Heading1"/>
        <w:jc w:val="center"/>
        <w:rPr>
          <w:rFonts w:ascii="Times New Roman" w:hAnsi="Times New Roman" w:cs="Times New Roman"/>
        </w:rPr>
      </w:pPr>
      <w:r w:rsidRPr="00484648">
        <w:rPr>
          <w:rFonts w:ascii="Times New Roman" w:hAnsi="Times New Roman" w:cs="Times New Roman"/>
        </w:rPr>
        <w:t>Tehniskā specifikācija</w:t>
      </w:r>
    </w:p>
    <w:tbl>
      <w:tblPr>
        <w:tblW w:w="9232" w:type="dxa"/>
        <w:tblInd w:w="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45"/>
        <w:gridCol w:w="4155"/>
        <w:gridCol w:w="2932"/>
      </w:tblGrid>
      <w:tr w:rsidR="00D8749F" w:rsidRPr="003F11DD" w:rsidTr="00D8749F">
        <w:trPr>
          <w:cantSplit/>
        </w:trPr>
        <w:tc>
          <w:tcPr>
            <w:tcW w:w="21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SimSun"/>
                <w:lang w:eastAsia="hi-IN" w:bidi="hi-IN"/>
              </w:rPr>
            </w:pPr>
            <w:r w:rsidRPr="003F11DD">
              <w:rPr>
                <w:rFonts w:eastAsia="SimSun"/>
                <w:lang w:eastAsia="hi-IN" w:bidi="hi-IN"/>
              </w:rPr>
              <w:t>1</w:t>
            </w: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SimSun"/>
                <w:lang w:eastAsia="hi-IN" w:bidi="hi-IN"/>
              </w:rPr>
            </w:pPr>
            <w:r w:rsidRPr="003F11DD">
              <w:rPr>
                <w:rFonts w:eastAsia="SimSun"/>
                <w:lang w:eastAsia="hi-IN" w:bidi="hi-IN"/>
              </w:rPr>
              <w:t>Prasītais</w:t>
            </w:r>
          </w:p>
        </w:tc>
        <w:tc>
          <w:tcPr>
            <w:tcW w:w="2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SimSun" w:cs="Arial"/>
                <w:lang w:eastAsia="hi-IN" w:bidi="hi-IN"/>
              </w:rPr>
            </w:pPr>
            <w:r w:rsidRPr="003F11DD">
              <w:rPr>
                <w:rFonts w:eastAsia="SimSun"/>
                <w:lang w:eastAsia="hi-IN" w:bidi="hi-IN"/>
              </w:rPr>
              <w:t>Piedāvātais</w:t>
            </w: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Calibri Light"/>
                <w:color w:val="000000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SimSun"/>
                <w:lang w:eastAsia="hi-IN" w:bidi="hi-IN"/>
              </w:rPr>
            </w:pPr>
            <w:r w:rsidRPr="003F11DD">
              <w:rPr>
                <w:rFonts w:eastAsia="SimSun"/>
                <w:lang w:eastAsia="hi-IN" w:bidi="hi-IN"/>
              </w:rPr>
              <w:t>Sistēmbloks</w:t>
            </w:r>
            <w:r>
              <w:rPr>
                <w:rFonts w:eastAsia="SimSun"/>
                <w:lang w:eastAsia="hi-IN" w:bidi="hi-IN"/>
              </w:rPr>
              <w:t>, 2 komplekti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Procesors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Vismaz 6MB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procesora kešatmiņa</w:t>
            </w: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Vismaz 4 kodoli, </w:t>
            </w:r>
            <w:r w:rsidRPr="003F11DD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2.7 GHz 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CPU benchmark test – vismaz 6500 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Mātesplate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3333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Ne mazāk kā 2 DIIM pieslēgumvietas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3333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3333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Ne mazāk kā </w:t>
            </w: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 SATA III pieslēgumvietas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3333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0F3480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3333"/>
                <w:kern w:val="1"/>
                <w:sz w:val="24"/>
                <w:szCs w:val="24"/>
                <w:lang w:eastAsia="hi-IN" w:bidi="hi-IN"/>
              </w:rPr>
            </w:pPr>
            <w:r w:rsidRPr="000F348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Ne mazāk kā 6 USB pieslēgumvietas (aizmugurē) (No tām vismaz 2 USB 3.0 pieslēgumvietas)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3333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0F3480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3333"/>
                <w:kern w:val="1"/>
                <w:sz w:val="24"/>
                <w:szCs w:val="24"/>
                <w:lang w:eastAsia="hi-IN" w:bidi="hi-IN"/>
              </w:rPr>
            </w:pPr>
            <w:r w:rsidRPr="000F348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Ne mazāk kā 4 USB pieslēgumvietas (priekšā) (No tām vismaz 1 USB 3.0 pieslēgumvietas)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3333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Iespēja ievietot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papildus </w:t>
            </w: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operatīvo atmiņu 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Operatīvā atmiņa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3333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Vismaz 8 GB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3333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3333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DDR4 – 2133MHz vai ātrāka 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3333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SSD disks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Vismaz SATA 6.0Gb/s 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Ne mazāk kā 240 GB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keepNext/>
              <w:keepLines/>
              <w:widowControl w:val="0"/>
              <w:pBdr>
                <w:bottom w:val="single" w:sz="6" w:space="2" w:color="CCCCCC"/>
              </w:pBdr>
              <w:shd w:val="clear" w:color="auto" w:fill="FFFFFF"/>
              <w:suppressAutoHyphens/>
              <w:spacing w:after="45" w:line="240" w:lineRule="auto"/>
              <w:ind w:right="300"/>
              <w:outlineLvl w:val="0"/>
              <w:rPr>
                <w:rFonts w:ascii="Cambria" w:eastAsia="Times New Roman" w:hAnsi="Cambria" w:cs="Times New Roman"/>
                <w:color w:val="000000"/>
                <w:kern w:val="1"/>
                <w:sz w:val="32"/>
                <w:szCs w:val="29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DVD iekārta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Iekārtas tips – DVD+/-RW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Pieslēgums – SATA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Karšu lasītājs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Atbalsta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vismaz </w:t>
            </w:r>
            <w:r w:rsidRPr="003F11DD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SecureDigital, SecureDigital Card High-Capacity (SDHC)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iekšējais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Korpuss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ATX midi tower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vai ekvivalents, kas nodrošina mainīt, izņemt un papildināt iekšējās komponentes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Ne mazāk kā 2 USB pieslēgumvietas priekšējā panelī (vismaz viens USB 3.0)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Vismaz 1 audio pieslēgumvieta priekšējā panelī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Vismaz 1 mikrofona pieslēgumvieta priekšējā panelī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Barošanas bloks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Ne mazāk kā 550W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Klaviatūra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USB pieslēgums;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ar LAT/RUS standarta QWERTY taustiņu izvietojumu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Pele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Ar USB pieslēgumu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Operētājsistēma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Windows 10 Professional vai ekvivalents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Programmatūra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Office Home and Business 2016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ENG </w:t>
            </w: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vai ekvivalents</w:t>
            </w:r>
          </w:p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FF3333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Antivīrusa programmatūra ar vismaz 2 gadu licenci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FF3333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Garantija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Vismaz 24 mēneši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SimSun"/>
                <w:lang w:eastAsia="hi-IN" w:bidi="hi-IN"/>
              </w:rPr>
            </w:pPr>
            <w:r w:rsidRPr="003F11DD">
              <w:rPr>
                <w:rFonts w:eastAsia="SimSun"/>
                <w:lang w:eastAsia="hi-IN" w:bidi="hi-IN"/>
              </w:rPr>
              <w:t>2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SimSun"/>
                <w:lang w:eastAsia="hi-IN" w:bidi="hi-IN"/>
              </w:rPr>
            </w:pPr>
            <w:r w:rsidRPr="003F11DD">
              <w:rPr>
                <w:rFonts w:eastAsia="SimSun"/>
                <w:lang w:eastAsia="hi-IN" w:bidi="hi-IN"/>
              </w:rPr>
              <w:t>Prasītais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SimSun" w:cs="Arial"/>
                <w:lang w:eastAsia="hi-IN" w:bidi="hi-IN"/>
              </w:rPr>
            </w:pPr>
            <w:r w:rsidRPr="003F11DD">
              <w:rPr>
                <w:rFonts w:eastAsia="SimSun"/>
                <w:lang w:eastAsia="hi-IN" w:bidi="hi-IN"/>
              </w:rPr>
              <w:t>Piedāvātais</w:t>
            </w: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Calibri Light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SimSun"/>
                <w:lang w:eastAsia="hi-IN" w:bidi="hi-IN"/>
              </w:rPr>
            </w:pPr>
            <w:r w:rsidRPr="003F11DD">
              <w:rPr>
                <w:rFonts w:eastAsia="SimSun"/>
                <w:lang w:eastAsia="hi-IN" w:bidi="hi-IN"/>
              </w:rPr>
              <w:t>Monitors</w:t>
            </w:r>
            <w:r>
              <w:rPr>
                <w:rFonts w:eastAsia="SimSun"/>
                <w:lang w:eastAsia="hi-IN" w:bidi="hi-IN"/>
              </w:rPr>
              <w:t>, 2 komplekti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Displeja tips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LED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Izmērs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Ne mazāk kā 23” 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Spilgtums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Vismaz 250 cd/m2 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Reakcijas laiks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Ne vairāk kā 4 ms 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D92149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9214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Skata leņķis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D92149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9214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Ne mazāk kā 17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  <w:r w:rsidRPr="00D9214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° horizontāli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D92149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D92149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9214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Ne mazāk kā </w:t>
            </w:r>
            <w:r w:rsidRPr="00D92149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60</w:t>
            </w:r>
            <w:r w:rsidRPr="00D92149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° vertikāli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Kontrasts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Vismaz 1000:1 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Maksimālā izšķirtspēja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Vismaz 1920x1080@60Hz 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Pies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l</w:t>
            </w: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ēgums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Vismaz D-Sub, DVI, DisplayPort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A82C8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VGA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Īpašības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Iespējams regulēt ekrāna slīpumu 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Iespējams regulēt ekrāna augstumu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Iespējams pagriezt ekrānu uz sāniem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Iespējams pagriezt ekrānu vertikāli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Komplektā iekļauts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VGA un USB kabelis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Garantija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Vismaz 24 mēneši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3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SimSun"/>
                <w:lang w:eastAsia="hi-IN" w:bidi="hi-IN"/>
              </w:rPr>
            </w:pPr>
            <w:r w:rsidRPr="003F11DD">
              <w:rPr>
                <w:rFonts w:eastAsia="SimSun"/>
                <w:lang w:eastAsia="hi-IN" w:bidi="hi-IN"/>
              </w:rPr>
              <w:t>Prasītais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SimSun" w:cs="Arial"/>
                <w:lang w:eastAsia="hi-IN" w:bidi="hi-IN"/>
              </w:rPr>
            </w:pPr>
            <w:r w:rsidRPr="003F11DD">
              <w:rPr>
                <w:rFonts w:eastAsia="SimSun"/>
                <w:lang w:eastAsia="hi-IN" w:bidi="hi-IN"/>
              </w:rPr>
              <w:t>Piedāvātais</w:t>
            </w:r>
          </w:p>
        </w:tc>
      </w:tr>
      <w:tr w:rsidR="00D8749F" w:rsidRPr="003F11DD" w:rsidTr="00D8749F">
        <w:trPr>
          <w:cantSplit/>
          <w:trHeight w:val="711"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Calibri Light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SimSun"/>
                <w:lang w:eastAsia="hi-IN" w:bidi="hi-IN"/>
              </w:rPr>
            </w:pPr>
            <w:r w:rsidRPr="003F11DD">
              <w:rPr>
                <w:rFonts w:eastAsia="SimSun"/>
                <w:lang w:eastAsia="hi-IN" w:bidi="hi-IN"/>
              </w:rPr>
              <w:t>UPS nepārtrauktās barošanas bloks</w:t>
            </w:r>
            <w:r>
              <w:rPr>
                <w:rFonts w:eastAsia="SimSun"/>
                <w:lang w:eastAsia="hi-IN" w:bidi="hi-IN"/>
              </w:rPr>
              <w:t>, 2 gabali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  <w:vAlign w:val="center"/>
          </w:tcPr>
          <w:p w:rsidR="00D8749F" w:rsidRPr="00A82C87" w:rsidRDefault="00D8749F" w:rsidP="00F30F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Tehnoloģija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Line interactive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Ieejošais spriegums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Vismaz AC 220/230/240 V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Ieejošā sprieguma diapazons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Vismaz AC 162 - 290 V 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Jaudas ietilpība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Vismaz </w:t>
            </w:r>
            <w:r w:rsidRPr="003F11DD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480 Vati / 850 VA 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Garantija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Vismaz 24 mēneši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  <w:trHeight w:val="539"/>
        </w:trPr>
        <w:tc>
          <w:tcPr>
            <w:tcW w:w="214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4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SimSun"/>
                <w:lang w:eastAsia="hi-IN" w:bidi="hi-IN"/>
              </w:rPr>
            </w:pPr>
            <w:r w:rsidRPr="003F11DD">
              <w:rPr>
                <w:rFonts w:eastAsia="SimSun"/>
                <w:lang w:eastAsia="hi-IN" w:bidi="hi-IN"/>
              </w:rPr>
              <w:t>Prasītais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SimSun" w:cs="Arial"/>
                <w:lang w:eastAsia="hi-IN" w:bidi="hi-IN"/>
              </w:rPr>
            </w:pPr>
            <w:r w:rsidRPr="003F11DD">
              <w:rPr>
                <w:rFonts w:eastAsia="SimSun"/>
                <w:lang w:eastAsia="hi-IN" w:bidi="hi-IN"/>
              </w:rPr>
              <w:t>Piedāvātais</w:t>
            </w:r>
          </w:p>
        </w:tc>
      </w:tr>
      <w:tr w:rsidR="00D8749F" w:rsidRPr="003F11DD" w:rsidTr="00D8749F">
        <w:trPr>
          <w:cantSplit/>
          <w:trHeight w:val="1143"/>
        </w:trPr>
        <w:tc>
          <w:tcPr>
            <w:tcW w:w="214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Calibri Light"/>
                <w:lang w:eastAsia="hi-IN" w:bidi="hi-IN"/>
              </w:rPr>
            </w:pP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pStyle w:val="Heading2"/>
              <w:rPr>
                <w:rFonts w:eastAsia="SimSun"/>
                <w:lang w:eastAsia="hi-IN" w:bidi="hi-IN"/>
              </w:rPr>
            </w:pPr>
            <w:r w:rsidRPr="005A645E">
              <w:rPr>
                <w:rFonts w:eastAsia="Arial" w:cs="Arial"/>
                <w:lang w:eastAsia="hi-IN" w:bidi="hi-IN"/>
              </w:rPr>
              <w:t>Multifunkcionāla A4 formāta</w:t>
            </w:r>
            <w:r w:rsidRPr="003F11DD">
              <w:rPr>
                <w:rFonts w:eastAsia="Arial" w:cs="Arial"/>
                <w:lang w:eastAsia="hi-IN" w:bidi="hi-IN"/>
              </w:rPr>
              <w:t xml:space="preserve"> melnbaltā lāzerdrukas iekārta</w:t>
            </w:r>
            <w:r>
              <w:rPr>
                <w:rFonts w:eastAsia="Arial" w:cs="Arial"/>
                <w:lang w:eastAsia="hi-IN" w:bidi="hi-IN"/>
              </w:rPr>
              <w:t>, 1 komplekts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Funkcijas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Printeris, skeneris, kopētājs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Atmiņa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 MB RAM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Interfeiss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(Saskarne)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10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Base-T/100Base-TX (incl. IPv6)/</w:t>
            </w:r>
            <w:r w:rsidRPr="003F11D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USB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Papīra izmērs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A5R-A4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Papīra ietilpība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vismaz </w:t>
            </w: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250 lapas (No lādes) 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Drukas funkcijas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v</w:t>
            </w: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airākas lapas uz vienas lappuses,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t</w:t>
            </w: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oner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a taupīšanas režīms, automātiska divpusējā druka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Drukas ātrums 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Vismaz 24</w:t>
            </w: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lpp/min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Drukas izšķirtspēja 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Vismaz 24</w:t>
            </w: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00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x 600dpi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Skenēšanas funkcijas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automātiskā abpusējā skenēšana, </w:t>
            </w: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skenēt uz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e</w:t>
            </w: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-pastu, skenēt uz failu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Skenēšanas izšķirtspēja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Vismaz 600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x 600 dpi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Skenēšanas režīmi 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Krāsu, pelēktoņu, melnbalta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Failu formāti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Vismaz </w:t>
            </w: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JPE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G, vienas vai vairāku lapu TIFF/PDF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Kopēšanas funkcijas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automātiskā divpusējā kopēšana, </w:t>
            </w:r>
            <w:r w:rsidRPr="00DA6A7E">
              <w:rPr>
                <w:rFonts w:ascii="Times New Roman" w:eastAsia="SimSu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automātiskā</w:t>
            </w: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šķirošana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Kopēšana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s </w:t>
            </w: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izšķirtspēja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Ne mazāk kā 600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x 600</w:t>
            </w: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dpi 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Pirmās kopijas izejas laiks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Ne ilgāk kā pēc 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8,5</w:t>
            </w:r>
            <w:r w:rsidRPr="003F11D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sekundēm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Kopēšanas režīmi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Text, Text/Photo, Photo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Gaismas ruļļa resurss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Ne mazāks kā 6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000 lapas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Nesējpulvera resurss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Ne mazāks kā 6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000 lapas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A82C87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82C8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Maksimālā noslodze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Vismaz 15 000 lapas mēnesī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749F" w:rsidRPr="003F11DD" w:rsidTr="00D8749F">
        <w:trPr>
          <w:cantSplit/>
        </w:trPr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F11D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Garantija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8749F" w:rsidRPr="003A7A46" w:rsidRDefault="00D8749F" w:rsidP="00D8749F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mēneši</w:t>
            </w:r>
          </w:p>
        </w:tc>
        <w:tc>
          <w:tcPr>
            <w:tcW w:w="2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749F" w:rsidRPr="003F11DD" w:rsidRDefault="00D8749F" w:rsidP="00F30F0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D8749F" w:rsidRDefault="00D8749F" w:rsidP="00D8749F">
      <w:pPr>
        <w:pStyle w:val="Heading2"/>
      </w:pPr>
      <w:r>
        <w:lastRenderedPageBreak/>
        <w:t xml:space="preserve">6. </w:t>
      </w:r>
      <w:r w:rsidRPr="00515FE5">
        <w:t>Vispārīgas prasības</w:t>
      </w:r>
    </w:p>
    <w:p w:rsidR="00D8749F" w:rsidRDefault="00D8749F" w:rsidP="00D874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A46">
        <w:rPr>
          <w:rFonts w:ascii="Times New Roman" w:hAnsi="Times New Roman" w:cs="Times New Roman"/>
          <w:sz w:val="24"/>
          <w:szCs w:val="24"/>
        </w:rPr>
        <w:t xml:space="preserve">Ja tehniskajā specifikācijā nav definēta kāda no preču tehniskajām prasībām, tai ir jāatbilst vispārpieņemtajiem standartiem. Ja preces ar specificēto funkcionālo līmeni vairs nav pieejamas, jāpiedāvā augstāka funkcionālā līmeņa preces. </w:t>
      </w:r>
    </w:p>
    <w:p w:rsidR="00D8749F" w:rsidRDefault="00D8749F" w:rsidP="00D874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Stacionārajiem datoriem un visām datora komponentēm (tai skaitā monitors, klaviatūra, pele, DVD lasītājs, karšu lasītājs u.c.) jābūt vienā krāsā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8749F" w:rsidRPr="00A82C87" w:rsidRDefault="00D8749F" w:rsidP="00D874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C87">
        <w:rPr>
          <w:rFonts w:ascii="Times New Roman" w:hAnsi="Times New Roman" w:cs="Times New Roman"/>
          <w:sz w:val="24"/>
          <w:szCs w:val="24"/>
        </w:rPr>
        <w:t>Stacionārajiem datoriem, to komplektācijai, UPS barošanas blokiem un multifunkcionālajai lāzerdrukas iekārtai jābūt savstarpēji savietojamiem.</w:t>
      </w:r>
    </w:p>
    <w:p w:rsidR="00D8749F" w:rsidRPr="003A7A46" w:rsidRDefault="00D8749F" w:rsidP="00D874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A46">
        <w:rPr>
          <w:rFonts w:ascii="Times New Roman" w:hAnsi="Times New Roman" w:cs="Times New Roman"/>
          <w:sz w:val="24"/>
          <w:szCs w:val="24"/>
        </w:rPr>
        <w:t>Ja ir minētas preču zīmes ar piezīmi “vai ekvivalents”, tas ir jāsaprot kā atsauce uz pielīdzināmu vai augstāku standartu.</w:t>
      </w:r>
    </w:p>
    <w:p w:rsidR="00D8749F" w:rsidRPr="002457B2" w:rsidRDefault="00D8749F" w:rsidP="00D874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A46">
        <w:rPr>
          <w:rFonts w:ascii="Times New Roman" w:hAnsi="Times New Roman" w:cs="Times New Roman"/>
          <w:sz w:val="24"/>
          <w:szCs w:val="24"/>
        </w:rPr>
        <w:t xml:space="preserve">Precēm jābūt jaunām un ar visu nepieciešamo </w:t>
      </w:r>
      <w:r w:rsidRPr="002457B2">
        <w:rPr>
          <w:rFonts w:ascii="Times New Roman" w:hAnsi="Times New Roman" w:cs="Times New Roman"/>
          <w:sz w:val="24"/>
          <w:szCs w:val="24"/>
        </w:rPr>
        <w:t>sertifikāciju.</w:t>
      </w:r>
    </w:p>
    <w:p w:rsidR="00D8749F" w:rsidRPr="002457B2" w:rsidRDefault="00D8749F" w:rsidP="00D874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7B2">
        <w:rPr>
          <w:rFonts w:ascii="Times New Roman" w:hAnsi="Times New Roman" w:cs="Times New Roman"/>
          <w:sz w:val="24"/>
          <w:szCs w:val="24"/>
        </w:rPr>
        <w:t>Pretendentam jānodrošina garantijas servisa reakcijas laiks ne ilgāk, kā 24 stundas no bojājumu pieteikšanas brīža.</w:t>
      </w:r>
    </w:p>
    <w:p w:rsidR="00D8749F" w:rsidRPr="00305E56" w:rsidRDefault="00D8749F" w:rsidP="00D8749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305E56">
        <w:rPr>
          <w:rFonts w:ascii="Times New Roman" w:hAnsi="Times New Roman" w:cs="Times New Roman"/>
          <w:sz w:val="24"/>
          <w:szCs w:val="24"/>
        </w:rPr>
        <w:t>Pretendentam jānodrošina, ka ir spēkā ražotāja garantija defektīvo komponenšu remontam vai nomaiņai.</w:t>
      </w:r>
    </w:p>
    <w:p w:rsidR="008056EA" w:rsidRDefault="00D450D7"/>
    <w:sectPr w:rsidR="008056EA" w:rsidSect="00D8749F">
      <w:headerReference w:type="default" r:id="rId7"/>
      <w:pgSz w:w="11906" w:h="16838"/>
      <w:pgMar w:top="1440" w:right="1133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0D7" w:rsidRDefault="00D450D7" w:rsidP="00D8749F">
      <w:pPr>
        <w:spacing w:after="0" w:line="240" w:lineRule="auto"/>
      </w:pPr>
      <w:r>
        <w:separator/>
      </w:r>
    </w:p>
  </w:endnote>
  <w:endnote w:type="continuationSeparator" w:id="0">
    <w:p w:rsidR="00D450D7" w:rsidRDefault="00D450D7" w:rsidP="00D8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0D7" w:rsidRDefault="00D450D7" w:rsidP="00D8749F">
      <w:pPr>
        <w:spacing w:after="0" w:line="240" w:lineRule="auto"/>
      </w:pPr>
      <w:r>
        <w:separator/>
      </w:r>
    </w:p>
  </w:footnote>
  <w:footnote w:type="continuationSeparator" w:id="0">
    <w:p w:rsidR="00D450D7" w:rsidRDefault="00D450D7" w:rsidP="00D8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49F" w:rsidRPr="00387151" w:rsidRDefault="00D8749F" w:rsidP="00D8749F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387151">
      <w:rPr>
        <w:rFonts w:ascii="Times New Roman" w:hAnsi="Times New Roman" w:cs="Times New Roman"/>
        <w:sz w:val="24"/>
        <w:szCs w:val="24"/>
      </w:rPr>
      <w:t>1.pielikums</w:t>
    </w:r>
  </w:p>
  <w:p w:rsidR="00D8749F" w:rsidRPr="00E1492A" w:rsidRDefault="00D8749F" w:rsidP="00D8749F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E1492A">
      <w:rPr>
        <w:rFonts w:ascii="Times New Roman" w:hAnsi="Times New Roman" w:cs="Times New Roman"/>
        <w:sz w:val="24"/>
        <w:szCs w:val="24"/>
      </w:rPr>
      <w:t>Iepirkuma „Biroja</w:t>
    </w:r>
    <w:r>
      <w:rPr>
        <w:rFonts w:ascii="Times New Roman" w:hAnsi="Times New Roman" w:cs="Times New Roman"/>
        <w:sz w:val="24"/>
        <w:szCs w:val="24"/>
      </w:rPr>
      <w:t xml:space="preserve"> tehnikas piegāde” Nr. RRKP2016/01/</w:t>
    </w:r>
    <w:r w:rsidRPr="00E1492A">
      <w:rPr>
        <w:rFonts w:ascii="Times New Roman" w:hAnsi="Times New Roman" w:cs="Times New Roman"/>
        <w:sz w:val="24"/>
        <w:szCs w:val="24"/>
      </w:rPr>
      <w:t>SVVA</w:t>
    </w:r>
  </w:p>
  <w:p w:rsidR="00D8749F" w:rsidRDefault="00D8749F" w:rsidP="00D8749F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387151">
      <w:rPr>
        <w:rFonts w:ascii="Times New Roman" w:hAnsi="Times New Roman" w:cs="Times New Roman"/>
        <w:sz w:val="24"/>
        <w:szCs w:val="24"/>
      </w:rPr>
      <w:t>Nolikumam</w:t>
    </w:r>
  </w:p>
  <w:p w:rsidR="00D8749F" w:rsidRDefault="00D874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2B46"/>
    <w:multiLevelType w:val="multilevel"/>
    <w:tmpl w:val="5C8A85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77BF206D"/>
    <w:multiLevelType w:val="hybridMultilevel"/>
    <w:tmpl w:val="F902537E"/>
    <w:lvl w:ilvl="0" w:tplc="5C8CF8CA">
      <w:start w:val="2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49F"/>
    <w:rsid w:val="00494323"/>
    <w:rsid w:val="006F5F3B"/>
    <w:rsid w:val="007075CC"/>
    <w:rsid w:val="00753DC2"/>
    <w:rsid w:val="009C2617"/>
    <w:rsid w:val="00CC534C"/>
    <w:rsid w:val="00D450D7"/>
    <w:rsid w:val="00D8749F"/>
    <w:rsid w:val="00FE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9F"/>
  </w:style>
  <w:style w:type="paragraph" w:styleId="Heading1">
    <w:name w:val="heading 1"/>
    <w:basedOn w:val="Normal"/>
    <w:next w:val="Normal"/>
    <w:link w:val="Heading1Char"/>
    <w:uiPriority w:val="9"/>
    <w:qFormat/>
    <w:rsid w:val="00D87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7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87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4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49F"/>
  </w:style>
  <w:style w:type="paragraph" w:styleId="Footer">
    <w:name w:val="footer"/>
    <w:basedOn w:val="Normal"/>
    <w:link w:val="FooterChar"/>
    <w:uiPriority w:val="99"/>
    <w:semiHidden/>
    <w:unhideWhenUsed/>
    <w:rsid w:val="00D874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2771</Words>
  <Characters>1580</Characters>
  <Application>Microsoft Office Word</Application>
  <DocSecurity>0</DocSecurity>
  <Lines>13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Partneriba</dc:creator>
  <cp:keywords/>
  <dc:description/>
  <cp:lastModifiedBy>Partneriba</cp:lastModifiedBy>
  <cp:revision>2</cp:revision>
  <dcterms:created xsi:type="dcterms:W3CDTF">2016-05-26T08:32:00Z</dcterms:created>
  <dcterms:modified xsi:type="dcterms:W3CDTF">2016-05-26T08:34:00Z</dcterms:modified>
</cp:coreProperties>
</file>